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
        <w:ind w:left="2675" w:right="2775" w:firstLine="0"/>
        <w:jc w:val="center"/>
        <w:rPr>
          <w:rFonts w:hint="eastAsia" w:ascii="微软雅黑" w:eastAsia="微软雅黑"/>
          <w:b/>
          <w:sz w:val="32"/>
        </w:rPr>
      </w:pPr>
      <w:bookmarkStart w:id="0" w:name="二、报名及联系方式"/>
      <w:bookmarkEnd w:id="0"/>
      <w:r>
        <w:rPr>
          <w:rFonts w:hint="eastAsia" w:ascii="微软雅黑" w:eastAsia="微软雅黑"/>
          <w:b/>
          <w:sz w:val="32"/>
        </w:rPr>
        <w:t>临海市培文中学简介、招生计划</w:t>
      </w:r>
    </w:p>
    <w:p>
      <w:pPr>
        <w:pStyle w:val="2"/>
        <w:spacing w:before="4"/>
        <w:rPr>
          <w:rFonts w:ascii="微软雅黑"/>
          <w:b/>
          <w:color w:val="auto"/>
          <w:sz w:val="4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16" w:firstLineChars="200"/>
        <w:jc w:val="left"/>
        <w:textAlignment w:val="auto"/>
        <w:rPr>
          <w:rFonts w:hint="eastAsia" w:asciiTheme="minorEastAsia" w:hAnsiTheme="minorEastAsia" w:eastAsiaTheme="minorEastAsia" w:cstheme="minorEastAsia"/>
          <w:color w:val="auto"/>
          <w:spacing w:val="-16"/>
          <w:kern w:val="0"/>
          <w:sz w:val="24"/>
          <w:szCs w:val="24"/>
          <w:lang w:val="en-US" w:eastAsia="zh-CN" w:bidi="zh-CN"/>
        </w:rPr>
      </w:pPr>
      <w:bookmarkStart w:id="1" w:name="一、学校简介"/>
      <w:bookmarkEnd w:id="1"/>
      <w:r>
        <w:rPr>
          <w:rFonts w:hint="eastAsia" w:asciiTheme="minorEastAsia" w:hAnsiTheme="minorEastAsia" w:eastAsiaTheme="minorEastAsia" w:cstheme="minorEastAsia"/>
          <w:color w:val="auto"/>
          <w:spacing w:val="-16"/>
          <w:kern w:val="0"/>
          <w:sz w:val="24"/>
          <w:szCs w:val="24"/>
          <w:lang w:val="en-US" w:eastAsia="zh-CN" w:bidi="zh-CN"/>
        </w:rPr>
        <w:t>临海市培文中学是由临海市人民政府与阳光控股教育集团合作创办的一所定位为“台州领先，浙江一流”初高中一体的全寄宿制高品质民办学校。学校位于美丽的浙江临海城区，投资3.2亿，占地172亩，建筑面积5.2万平方米。设有400米标准跑道、CBA标准的室内篮球场、羽毛球场、乒乓球室、跆拳道馆、舞蹈馆、油画室、国画室、书法室、陶艺室、电钢琴房、吉他室、声乐室及20余间独立钢琴房等。学校配有浙江省一流的物理、化学、生物实验室、演示室、通用技术实验室和信息技术实验室等；另设有标准化的录播教室、可容纳150人的合班教室，200多人的多功能教室、400人阅读馆及可容纳800多人的燕园剧院等一流的硬件设施。 </w:t>
      </w:r>
    </w:p>
    <w:p>
      <w:pPr>
        <w:pStyle w:val="2"/>
        <w:spacing w:before="3" w:line="360" w:lineRule="auto"/>
        <w:ind w:left="105" w:right="222" w:firstLine="564"/>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rPr>
        <w:t>临海市培文中学享有台州中学一样的招生政策，学校在“四会”教育的视域下初高中将</w:t>
      </w:r>
      <w:r>
        <w:rPr>
          <w:rFonts w:hint="eastAsia" w:asciiTheme="minorEastAsia" w:hAnsiTheme="minorEastAsia" w:eastAsiaTheme="minorEastAsia" w:cstheme="minorEastAsia"/>
          <w:color w:val="auto"/>
          <w:spacing w:val="-16"/>
          <w:sz w:val="24"/>
          <w:szCs w:val="24"/>
        </w:rPr>
        <w:t>联动整合教学，贯以“三清”教学手段，以“绿色 高分数”与“全人教育”相结合的建设轨道，打造浙江新高考理念下的课程系统，配设数学、物理、化学、生物等四大学科竞赛课程</w:t>
      </w:r>
    </w:p>
    <w:p>
      <w:pPr>
        <w:pStyle w:val="2"/>
        <w:spacing w:before="2" w:line="360" w:lineRule="auto"/>
        <w:ind w:left="105" w:right="222"/>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聘配高水平竞赛教练，辅以“强基计划”对应的历史、哲学、古文字等辅导课程和音乐体育美术等素养提升课程，过程中渗透研学游学等视野拓展及实践探究课程，着力培养一批具有中国灵魂国际视野的阳光学子，致良知，不辜负，倾情倾力打造成人民高度满意，政府高度认可的浙江一流品牌学校。</w:t>
      </w:r>
    </w:p>
    <w:p>
      <w:pPr>
        <w:pStyle w:val="2"/>
        <w:spacing w:before="3" w:line="360" w:lineRule="auto"/>
        <w:ind w:left="66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2020 年秋季招生工作正式启动，面向社会招生，学位安排如下：</w:t>
      </w:r>
    </w:p>
    <w:p>
      <w:pPr>
        <w:pStyle w:val="2"/>
        <w:spacing w:before="3" w:line="360" w:lineRule="auto"/>
        <w:ind w:left="669"/>
        <w:rPr>
          <w:rFonts w:hint="eastAsia" w:asciiTheme="minorEastAsia" w:hAnsiTheme="minorEastAsia" w:eastAsiaTheme="minorEastAsia" w:cstheme="minorEastAsia"/>
          <w:color w:val="auto"/>
          <w:sz w:val="24"/>
          <w:szCs w:val="24"/>
        </w:rPr>
      </w:pPr>
    </w:p>
    <w:p>
      <w:pPr>
        <w:pStyle w:val="2"/>
        <w:spacing w:before="3"/>
        <w:jc w:val="center"/>
        <w:rPr>
          <w:sz w:val="9"/>
        </w:rPr>
      </w:pPr>
      <w:r>
        <w:drawing>
          <wp:inline distT="0" distB="0" distL="114300" distR="114300">
            <wp:extent cx="5075555" cy="1449070"/>
            <wp:effectExtent l="0" t="0" r="10795" b="17780"/>
            <wp:docPr id="2" name="图片 2" descr="665880cd25aa917647ece9a4c95f5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65880cd25aa917647ece9a4c95f5c7"/>
                    <pic:cNvPicPr>
                      <a:picLocks noChangeAspect="1"/>
                    </pic:cNvPicPr>
                  </pic:nvPicPr>
                  <pic:blipFill>
                    <a:blip r:embed="rId5"/>
                    <a:stretch>
                      <a:fillRect/>
                    </a:stretch>
                  </pic:blipFill>
                  <pic:spPr>
                    <a:xfrm>
                      <a:off x="0" y="0"/>
                      <a:ext cx="5075555" cy="1449070"/>
                    </a:xfrm>
                    <a:prstGeom prst="rect">
                      <a:avLst/>
                    </a:prstGeom>
                  </pic:spPr>
                </pic:pic>
              </a:graphicData>
            </a:graphic>
          </wp:inline>
        </w:drawing>
      </w:r>
    </w:p>
    <w:p>
      <w:pPr>
        <w:spacing w:after="0"/>
        <w:rPr>
          <w:sz w:val="9"/>
        </w:rPr>
        <w:sectPr>
          <w:headerReference r:id="rId3" w:type="default"/>
          <w:type w:val="continuous"/>
          <w:pgSz w:w="11910" w:h="16840"/>
          <w:pgMar w:top="1480" w:right="920" w:bottom="280" w:left="1020" w:header="446" w:footer="720" w:gutter="0"/>
        </w:sectPr>
      </w:pPr>
    </w:p>
    <w:p>
      <w:pPr>
        <w:pStyle w:val="7"/>
        <w:numPr>
          <w:ilvl w:val="0"/>
          <w:numId w:val="1"/>
        </w:numPr>
        <w:tabs>
          <w:tab w:val="left" w:pos="911"/>
        </w:tabs>
        <w:spacing w:before="89" w:after="0" w:line="360" w:lineRule="auto"/>
        <w:ind w:left="910" w:right="0" w:hanging="242"/>
        <w:jc w:val="left"/>
        <w:rPr>
          <w:color w:val="auto"/>
          <w:sz w:val="24"/>
          <w:szCs w:val="24"/>
        </w:rPr>
      </w:pPr>
      <w:r>
        <w:rPr>
          <w:color w:val="auto"/>
          <w:sz w:val="24"/>
          <w:szCs w:val="24"/>
        </w:rPr>
        <w:t>官微报名：识别关注下图二维码→加入培文→报名链接→填写信息→提交</w:t>
      </w:r>
    </w:p>
    <w:p>
      <w:pPr>
        <w:pStyle w:val="2"/>
        <w:spacing w:before="8" w:line="360" w:lineRule="auto"/>
        <w:rPr>
          <w:color w:val="auto"/>
          <w:sz w:val="24"/>
          <w:szCs w:val="24"/>
        </w:rPr>
      </w:pPr>
      <w:r>
        <w:rPr>
          <w:color w:val="auto"/>
          <w:sz w:val="24"/>
          <w:szCs w:val="24"/>
        </w:rPr>
        <w:drawing>
          <wp:anchor distT="0" distB="0" distL="0" distR="0" simplePos="0" relativeHeight="1024" behindDoc="0" locked="0" layoutInCell="1" allowOverlap="1">
            <wp:simplePos x="0" y="0"/>
            <wp:positionH relativeFrom="page">
              <wp:posOffset>3287395</wp:posOffset>
            </wp:positionH>
            <wp:positionV relativeFrom="paragraph">
              <wp:posOffset>168275</wp:posOffset>
            </wp:positionV>
            <wp:extent cx="1130935" cy="1146175"/>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6" cstate="print"/>
                    <a:stretch>
                      <a:fillRect/>
                    </a:stretch>
                  </pic:blipFill>
                  <pic:spPr>
                    <a:xfrm>
                      <a:off x="0" y="0"/>
                      <a:ext cx="1130807" cy="1145952"/>
                    </a:xfrm>
                    <a:prstGeom prst="rect">
                      <a:avLst/>
                    </a:prstGeom>
                  </pic:spPr>
                </pic:pic>
              </a:graphicData>
            </a:graphic>
          </wp:anchor>
        </w:drawing>
      </w:r>
    </w:p>
    <w:p>
      <w:pPr>
        <w:pStyle w:val="2"/>
        <w:spacing w:before="1" w:line="360" w:lineRule="auto"/>
        <w:rPr>
          <w:color w:val="auto"/>
          <w:sz w:val="24"/>
          <w:szCs w:val="24"/>
        </w:rPr>
      </w:pPr>
    </w:p>
    <w:p>
      <w:pPr>
        <w:pStyle w:val="7"/>
        <w:numPr>
          <w:ilvl w:val="0"/>
          <w:numId w:val="1"/>
        </w:numPr>
        <w:tabs>
          <w:tab w:val="left" w:pos="1092"/>
          <w:tab w:val="left" w:pos="6371"/>
        </w:tabs>
        <w:spacing w:before="0" w:after="0" w:line="360" w:lineRule="auto"/>
        <w:ind w:left="669" w:right="113" w:firstLine="0"/>
        <w:jc w:val="left"/>
        <w:rPr>
          <w:color w:val="auto"/>
          <w:sz w:val="24"/>
          <w:szCs w:val="24"/>
        </w:rPr>
      </w:pPr>
      <w:r>
        <w:rPr>
          <w:color w:val="auto"/>
          <w:sz w:val="24"/>
          <w:szCs w:val="24"/>
        </w:rPr>
        <w:t>官网报名：登录</w:t>
      </w:r>
      <w:r>
        <w:rPr>
          <w:color w:val="auto"/>
          <w:spacing w:val="-60"/>
          <w:sz w:val="24"/>
          <w:szCs w:val="24"/>
        </w:rPr>
        <w:t xml:space="preserve"> </w:t>
      </w:r>
      <w:r>
        <w:rPr>
          <w:color w:val="auto"/>
          <w:sz w:val="24"/>
          <w:szCs w:val="24"/>
        </w:rPr>
        <w:fldChar w:fldCharType="begin"/>
      </w:r>
      <w:r>
        <w:rPr>
          <w:color w:val="auto"/>
          <w:sz w:val="24"/>
          <w:szCs w:val="24"/>
        </w:rPr>
        <w:instrText xml:space="preserve"> HYPERLINK "http://www.pkupwhz.com/%3B%E5%9C%A8" \h </w:instrText>
      </w:r>
      <w:r>
        <w:rPr>
          <w:color w:val="auto"/>
          <w:sz w:val="24"/>
          <w:szCs w:val="24"/>
        </w:rPr>
        <w:fldChar w:fldCharType="separate"/>
      </w:r>
      <w:r>
        <w:rPr>
          <w:color w:val="auto"/>
          <w:sz w:val="24"/>
          <w:szCs w:val="24"/>
        </w:rPr>
        <w:t>http://www.pwlhxx.cn</w:t>
      </w:r>
      <w:r>
        <w:rPr>
          <w:color w:val="auto"/>
          <w:spacing w:val="-60"/>
          <w:sz w:val="24"/>
          <w:szCs w:val="24"/>
        </w:rPr>
        <w:t xml:space="preserve"> </w:t>
      </w:r>
      <w:r>
        <w:rPr>
          <w:color w:val="auto"/>
          <w:sz w:val="24"/>
          <w:szCs w:val="24"/>
        </w:rPr>
        <w:t>在</w:t>
      </w:r>
      <w:r>
        <w:rPr>
          <w:color w:val="auto"/>
          <w:sz w:val="24"/>
          <w:szCs w:val="24"/>
        </w:rPr>
        <w:fldChar w:fldCharType="end"/>
      </w:r>
      <w:r>
        <w:rPr>
          <w:color w:val="auto"/>
          <w:sz w:val="24"/>
          <w:szCs w:val="24"/>
        </w:rPr>
        <w:t>【招生招聘】栏目中填写报名信息即可</w:t>
      </w:r>
      <w:r>
        <w:rPr>
          <w:color w:val="auto"/>
          <w:spacing w:val="-18"/>
          <w:sz w:val="24"/>
          <w:szCs w:val="24"/>
        </w:rPr>
        <w:t>。</w:t>
      </w:r>
      <w:r>
        <w:rPr>
          <w:color w:val="auto"/>
          <w:sz w:val="24"/>
          <w:szCs w:val="24"/>
        </w:rPr>
        <w:t>3.</w:t>
      </w:r>
      <w:r>
        <w:rPr>
          <w:color w:val="auto"/>
          <w:spacing w:val="62"/>
          <w:sz w:val="24"/>
          <w:szCs w:val="24"/>
        </w:rPr>
        <w:t xml:space="preserve"> </w:t>
      </w:r>
      <w:r>
        <w:rPr>
          <w:color w:val="auto"/>
          <w:sz w:val="24"/>
          <w:szCs w:val="24"/>
        </w:rPr>
        <w:t>咨询热线：0576-8578 8578</w:t>
      </w:r>
      <w:r>
        <w:rPr>
          <w:rFonts w:hint="eastAsia"/>
          <w:color w:val="auto"/>
          <w:sz w:val="24"/>
          <w:szCs w:val="24"/>
          <w:lang w:val="en-US" w:eastAsia="zh-CN"/>
        </w:rPr>
        <w:t xml:space="preserve">             </w:t>
      </w:r>
      <w:r>
        <w:rPr>
          <w:rFonts w:hint="eastAsia"/>
          <w:color w:val="auto"/>
          <w:sz w:val="24"/>
          <w:szCs w:val="24"/>
        </w:rPr>
        <w:t>177</w:t>
      </w:r>
      <w:r>
        <w:rPr>
          <w:rFonts w:hint="eastAsia"/>
          <w:color w:val="auto"/>
          <w:sz w:val="24"/>
          <w:szCs w:val="24"/>
          <w:lang w:val="en-US" w:eastAsia="zh-CN"/>
        </w:rPr>
        <w:t>-</w:t>
      </w:r>
      <w:r>
        <w:rPr>
          <w:rFonts w:hint="eastAsia"/>
          <w:color w:val="auto"/>
          <w:sz w:val="24"/>
          <w:szCs w:val="24"/>
        </w:rPr>
        <w:t>5835</w:t>
      </w:r>
      <w:r>
        <w:rPr>
          <w:rFonts w:hint="eastAsia"/>
          <w:color w:val="auto"/>
          <w:sz w:val="24"/>
          <w:szCs w:val="24"/>
          <w:lang w:val="en-US" w:eastAsia="zh-CN"/>
        </w:rPr>
        <w:t>-</w:t>
      </w:r>
      <w:r>
        <w:rPr>
          <w:rFonts w:hint="eastAsia"/>
          <w:color w:val="auto"/>
          <w:sz w:val="24"/>
          <w:szCs w:val="24"/>
        </w:rPr>
        <w:t>8276</w:t>
      </w:r>
      <w:r>
        <w:rPr>
          <w:rFonts w:hint="eastAsia"/>
          <w:color w:val="auto"/>
          <w:sz w:val="24"/>
          <w:szCs w:val="24"/>
          <w:lang w:eastAsia="zh-CN"/>
        </w:rPr>
        <w:t>（</w:t>
      </w:r>
      <w:r>
        <w:rPr>
          <w:rFonts w:hint="eastAsia"/>
          <w:color w:val="auto"/>
          <w:sz w:val="24"/>
          <w:szCs w:val="24"/>
          <w:lang w:val="en-US" w:eastAsia="zh-CN"/>
        </w:rPr>
        <w:t>微信同号</w:t>
      </w:r>
      <w:r>
        <w:rPr>
          <w:rFonts w:hint="eastAsia"/>
          <w:color w:val="auto"/>
          <w:sz w:val="24"/>
          <w:szCs w:val="24"/>
          <w:lang w:eastAsia="zh-CN"/>
        </w:rPr>
        <w:t>）</w:t>
      </w:r>
    </w:p>
    <w:p>
      <w:pPr>
        <w:pStyle w:val="2"/>
        <w:tabs>
          <w:tab w:val="left" w:pos="6311"/>
        </w:tabs>
        <w:spacing w:before="3" w:line="360" w:lineRule="auto"/>
        <w:ind w:left="2352"/>
        <w:rPr>
          <w:color w:val="auto"/>
          <w:sz w:val="24"/>
          <w:szCs w:val="24"/>
        </w:rPr>
      </w:pPr>
      <w:r>
        <w:rPr>
          <w:color w:val="auto"/>
          <w:sz w:val="24"/>
          <w:szCs w:val="24"/>
        </w:rPr>
        <w:t>177-5765-3799（微信同号）</w:t>
      </w:r>
      <w:r>
        <w:rPr>
          <w:color w:val="auto"/>
          <w:sz w:val="24"/>
          <w:szCs w:val="24"/>
        </w:rPr>
        <w:tab/>
      </w:r>
    </w:p>
    <w:p>
      <w:pPr>
        <w:pStyle w:val="2"/>
        <w:spacing w:before="202" w:line="360" w:lineRule="auto"/>
        <w:ind w:left="669" w:right="2807"/>
        <w:rPr>
          <w:color w:val="auto"/>
          <w:sz w:val="24"/>
          <w:szCs w:val="24"/>
        </w:rPr>
      </w:pPr>
      <w:r>
        <w:rPr>
          <w:color w:val="auto"/>
          <w:sz w:val="24"/>
          <w:szCs w:val="24"/>
        </w:rPr>
        <w:t>4. 学校地址：浙江省台州市临海市江南街道创业大道 701 号5. 邮证编码：317000</w:t>
      </w:r>
    </w:p>
    <w:p>
      <w:pPr>
        <w:pStyle w:val="2"/>
        <w:spacing w:line="360" w:lineRule="auto"/>
        <w:rPr>
          <w:color w:val="auto"/>
          <w:sz w:val="24"/>
          <w:szCs w:val="24"/>
        </w:rPr>
      </w:pPr>
    </w:p>
    <w:p>
      <w:pPr>
        <w:pStyle w:val="2"/>
        <w:spacing w:line="360" w:lineRule="auto"/>
        <w:rPr>
          <w:color w:val="auto"/>
          <w:sz w:val="24"/>
          <w:szCs w:val="24"/>
        </w:rPr>
      </w:pPr>
    </w:p>
    <w:p>
      <w:pPr>
        <w:pStyle w:val="2"/>
        <w:spacing w:line="360" w:lineRule="auto"/>
        <w:rPr>
          <w:color w:val="auto"/>
          <w:sz w:val="24"/>
          <w:szCs w:val="24"/>
        </w:rPr>
      </w:pPr>
    </w:p>
    <w:p>
      <w:pPr>
        <w:pStyle w:val="2"/>
        <w:spacing w:line="360" w:lineRule="auto"/>
        <w:rPr>
          <w:color w:val="auto"/>
          <w:sz w:val="24"/>
          <w:szCs w:val="24"/>
        </w:rPr>
      </w:pPr>
    </w:p>
    <w:p>
      <w:pPr>
        <w:pStyle w:val="2"/>
        <w:spacing w:line="360" w:lineRule="auto"/>
        <w:rPr>
          <w:color w:val="auto"/>
          <w:sz w:val="24"/>
          <w:szCs w:val="24"/>
        </w:rPr>
      </w:pPr>
    </w:p>
    <w:p>
      <w:pPr>
        <w:pStyle w:val="2"/>
        <w:spacing w:line="360" w:lineRule="auto"/>
        <w:rPr>
          <w:color w:val="auto"/>
          <w:sz w:val="24"/>
          <w:szCs w:val="24"/>
        </w:rPr>
      </w:pPr>
    </w:p>
    <w:p>
      <w:pPr>
        <w:pStyle w:val="2"/>
        <w:spacing w:before="188" w:line="360" w:lineRule="auto"/>
        <w:ind w:left="7701" w:right="222" w:firstLine="360"/>
        <w:jc w:val="right"/>
        <w:rPr>
          <w:color w:val="auto"/>
          <w:sz w:val="24"/>
          <w:szCs w:val="24"/>
        </w:rPr>
      </w:pPr>
      <w:r>
        <w:rPr>
          <w:color w:val="auto"/>
          <w:spacing w:val="-3"/>
          <w:sz w:val="24"/>
          <w:szCs w:val="24"/>
        </w:rPr>
        <w:t>临海市培文中学</w:t>
      </w:r>
      <w:r>
        <w:rPr>
          <w:color w:val="auto"/>
          <w:sz w:val="24"/>
          <w:szCs w:val="24"/>
        </w:rPr>
        <w:t xml:space="preserve"> 2020 年 </w:t>
      </w:r>
      <w:r>
        <w:rPr>
          <w:rFonts w:hint="eastAsia"/>
          <w:color w:val="auto"/>
          <w:sz w:val="24"/>
          <w:szCs w:val="24"/>
          <w:lang w:val="en-US" w:eastAsia="zh-CN"/>
        </w:rPr>
        <w:t>6</w:t>
      </w:r>
      <w:bookmarkStart w:id="2" w:name="_GoBack"/>
      <w:bookmarkEnd w:id="2"/>
      <w:r>
        <w:rPr>
          <w:color w:val="auto"/>
          <w:spacing w:val="-20"/>
          <w:sz w:val="24"/>
          <w:szCs w:val="24"/>
        </w:rPr>
        <w:t xml:space="preserve"> 月 </w:t>
      </w:r>
      <w:r>
        <w:rPr>
          <w:color w:val="auto"/>
          <w:sz w:val="24"/>
          <w:szCs w:val="24"/>
        </w:rPr>
        <w:t>17</w:t>
      </w:r>
      <w:r>
        <w:rPr>
          <w:color w:val="auto"/>
          <w:spacing w:val="-39"/>
          <w:sz w:val="24"/>
          <w:szCs w:val="24"/>
        </w:rPr>
        <w:t xml:space="preserve"> 日</w:t>
      </w:r>
    </w:p>
    <w:sectPr>
      <w:pgSz w:w="11910" w:h="16840"/>
      <w:pgMar w:top="1480" w:right="920" w:bottom="280" w:left="1020" w:header="446"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049" o:spid="_x0000_s2049" o:spt="203" style="position:absolute;left:0pt;margin-left:39.2pt;margin-top:22.3pt;height:46.1pt;width:501.4pt;mso-position-horizontal-relative:page;mso-position-vertical-relative:page;z-index:-251723776;mso-width-relative:page;mso-height-relative:page;" coordorigin="785,446" coordsize="10028,922">
          <o:lock v:ext="edit"/>
          <v:shape id="_x0000_s2050" o:spid="_x0000_s2050" o:spt="75" type="#_x0000_t75" style="position:absolute;left:3372;top:914;height:288;width:7440;" filled="f" stroked="f" coordsize="21600,21600">
            <v:path/>
            <v:fill on="f" focussize="0,0"/>
            <v:stroke on="f"/>
            <v:imagedata r:id="rId1" o:title=""/>
            <o:lock v:ext="edit" aspectratio="t"/>
          </v:shape>
          <v:shape id="_x0000_s2051" o:spid="_x0000_s2051" o:spt="75" type="#_x0000_t75" style="position:absolute;left:784;top:446;height:922;width:3492;" filled="f" stroked="f" coordsize="21600,21600">
            <v:path/>
            <v:fill on="f" focussize="0,0"/>
            <v:stroke on="f"/>
            <v:imagedata r:id="rId2" o:title=""/>
            <o:lock v:ext="edit" aspectratio="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910" w:hanging="241"/>
        <w:jc w:val="left"/>
      </w:pPr>
      <w:rPr>
        <w:rFonts w:hint="default" w:ascii="宋体" w:hAnsi="宋体" w:eastAsia="宋体" w:cs="宋体"/>
        <w:color w:val="3C3C3C"/>
        <w:w w:val="100"/>
        <w:sz w:val="22"/>
        <w:szCs w:val="22"/>
        <w:lang w:val="zh-CN" w:eastAsia="zh-CN" w:bidi="zh-CN"/>
      </w:rPr>
    </w:lvl>
    <w:lvl w:ilvl="1" w:tentative="0">
      <w:start w:val="0"/>
      <w:numFmt w:val="bullet"/>
      <w:lvlText w:val="•"/>
      <w:lvlJc w:val="left"/>
      <w:pPr>
        <w:ind w:left="1824" w:hanging="241"/>
      </w:pPr>
      <w:rPr>
        <w:rFonts w:hint="default"/>
        <w:lang w:val="zh-CN" w:eastAsia="zh-CN" w:bidi="zh-CN"/>
      </w:rPr>
    </w:lvl>
    <w:lvl w:ilvl="2" w:tentative="0">
      <w:start w:val="0"/>
      <w:numFmt w:val="bullet"/>
      <w:lvlText w:val="•"/>
      <w:lvlJc w:val="left"/>
      <w:pPr>
        <w:ind w:left="2729" w:hanging="241"/>
      </w:pPr>
      <w:rPr>
        <w:rFonts w:hint="default"/>
        <w:lang w:val="zh-CN" w:eastAsia="zh-CN" w:bidi="zh-CN"/>
      </w:rPr>
    </w:lvl>
    <w:lvl w:ilvl="3" w:tentative="0">
      <w:start w:val="0"/>
      <w:numFmt w:val="bullet"/>
      <w:lvlText w:val="•"/>
      <w:lvlJc w:val="left"/>
      <w:pPr>
        <w:ind w:left="3633" w:hanging="241"/>
      </w:pPr>
      <w:rPr>
        <w:rFonts w:hint="default"/>
        <w:lang w:val="zh-CN" w:eastAsia="zh-CN" w:bidi="zh-CN"/>
      </w:rPr>
    </w:lvl>
    <w:lvl w:ilvl="4" w:tentative="0">
      <w:start w:val="0"/>
      <w:numFmt w:val="bullet"/>
      <w:lvlText w:val="•"/>
      <w:lvlJc w:val="left"/>
      <w:pPr>
        <w:ind w:left="4538" w:hanging="241"/>
      </w:pPr>
      <w:rPr>
        <w:rFonts w:hint="default"/>
        <w:lang w:val="zh-CN" w:eastAsia="zh-CN" w:bidi="zh-CN"/>
      </w:rPr>
    </w:lvl>
    <w:lvl w:ilvl="5" w:tentative="0">
      <w:start w:val="0"/>
      <w:numFmt w:val="bullet"/>
      <w:lvlText w:val="•"/>
      <w:lvlJc w:val="left"/>
      <w:pPr>
        <w:ind w:left="5443" w:hanging="241"/>
      </w:pPr>
      <w:rPr>
        <w:rFonts w:hint="default"/>
        <w:lang w:val="zh-CN" w:eastAsia="zh-CN" w:bidi="zh-CN"/>
      </w:rPr>
    </w:lvl>
    <w:lvl w:ilvl="6" w:tentative="0">
      <w:start w:val="0"/>
      <w:numFmt w:val="bullet"/>
      <w:lvlText w:val="•"/>
      <w:lvlJc w:val="left"/>
      <w:pPr>
        <w:ind w:left="6347" w:hanging="241"/>
      </w:pPr>
      <w:rPr>
        <w:rFonts w:hint="default"/>
        <w:lang w:val="zh-CN" w:eastAsia="zh-CN" w:bidi="zh-CN"/>
      </w:rPr>
    </w:lvl>
    <w:lvl w:ilvl="7" w:tentative="0">
      <w:start w:val="0"/>
      <w:numFmt w:val="bullet"/>
      <w:lvlText w:val="•"/>
      <w:lvlJc w:val="left"/>
      <w:pPr>
        <w:ind w:left="7252" w:hanging="241"/>
      </w:pPr>
      <w:rPr>
        <w:rFonts w:hint="default"/>
        <w:lang w:val="zh-CN" w:eastAsia="zh-CN" w:bidi="zh-CN"/>
      </w:rPr>
    </w:lvl>
    <w:lvl w:ilvl="8" w:tentative="0">
      <w:start w:val="0"/>
      <w:numFmt w:val="bullet"/>
      <w:lvlText w:val="•"/>
      <w:lvlJc w:val="left"/>
      <w:pPr>
        <w:ind w:left="8156"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588017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669" w:hanging="242"/>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2020-11-18T09:06:00Z</dcterms:created>
  <dc:creator>Windows 用户</dc:creator>
  <cp:lastModifiedBy>章聿明</cp:lastModifiedBy>
  <dcterms:modified xsi:type="dcterms:W3CDTF">2020-11-18T09:16:19Z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WPS Office</vt:lpwstr>
  </property>
  <property fmtid="{D5CDD505-2E9C-101B-9397-08002B2CF9AE}" pid="4" name="LastSaved">
    <vt:filetime>2020-11-18T00:00:00Z</vt:filetime>
  </property>
  <property fmtid="{D5CDD505-2E9C-101B-9397-08002B2CF9AE}" pid="5" name="KSOProductBuildVer">
    <vt:lpwstr>2052-11.1.0.9999</vt:lpwstr>
  </property>
</Properties>
</file>